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left="880" w:hanging="880" w:hangingChars="20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浙江大学（紫金港校区）体育馆运行团队先进集体、先进个人推荐名单</w:t>
      </w:r>
    </w:p>
    <w:p>
      <w:pPr>
        <w:spacing w:line="600" w:lineRule="exact"/>
        <w:ind w:right="128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一、先进集体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浙江大学（紫金港校区）体育馆运行团队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二、先进个人</w:t>
      </w:r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1.省部级先进个人（P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类</w:t>
      </w:r>
      <w:r>
        <w:rPr>
          <w:rFonts w:ascii="Times New Roman" w:hAnsi="Times New Roman" w:eastAsia="楷体_GB2312" w:cs="Times New Roman"/>
          <w:b/>
          <w:sz w:val="32"/>
          <w:szCs w:val="32"/>
        </w:rPr>
        <w:t>4</w:t>
      </w:r>
      <w:r>
        <w:rPr>
          <w:rFonts w:hint="eastAsia" w:ascii="Times New Roman" w:hAnsi="Times New Roman" w:eastAsia="楷体_GB2312" w:cs="Times New Roman"/>
          <w:b/>
          <w:sz w:val="32"/>
          <w:szCs w:val="32"/>
        </w:rPr>
        <w:t>人</w:t>
      </w:r>
      <w:r>
        <w:rPr>
          <w:rFonts w:ascii="Times New Roman" w:hAnsi="Times New Roman" w:eastAsia="楷体_GB2312" w:cs="Times New Roman"/>
          <w:b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郑杰欣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傅加林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傅旭波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潘德运</w:t>
      </w:r>
      <w:bookmarkStart w:id="0" w:name="_GoBack"/>
      <w:bookmarkEnd w:id="0"/>
    </w:p>
    <w:p>
      <w:pPr>
        <w:spacing w:line="600" w:lineRule="exact"/>
        <w:ind w:firstLine="643" w:firstLineChars="200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2.省级部门先进个人（P类13人、V类1人）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卢思颖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叶茵茵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白凯元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汤  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汤显峰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汪霖之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阮志勇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周伊晨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赵  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郑华勇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夏浚铭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*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温晓贵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韩天高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缪赞娣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按姓氏笔画排序，带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V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类）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NjkzZjZlNTY1MThmN2RkZTVmYjVhYjRhZjNjNmMifQ=="/>
  </w:docVars>
  <w:rsids>
    <w:rsidRoot w:val="00455A7E"/>
    <w:rsid w:val="002C7B4C"/>
    <w:rsid w:val="00455A7E"/>
    <w:rsid w:val="0051012E"/>
    <w:rsid w:val="00C8457F"/>
    <w:rsid w:val="00E768A4"/>
    <w:rsid w:val="00F622E0"/>
    <w:rsid w:val="0FBC45E1"/>
    <w:rsid w:val="32FC18D5"/>
    <w:rsid w:val="41B33A44"/>
    <w:rsid w:val="426E568F"/>
    <w:rsid w:val="42A53852"/>
    <w:rsid w:val="6861641C"/>
    <w:rsid w:val="F7388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701</Characters>
  <Lines>5</Lines>
  <Paragraphs>1</Paragraphs>
  <TotalTime>9</TotalTime>
  <ScaleCrop>false</ScaleCrop>
  <LinksUpToDate>false</LinksUpToDate>
  <CharactersWithSpaces>822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2023-12-18T08:28:00Z</dcterms:created>
  <dc:creator>DELL</dc:creator>
  <cp:lastModifiedBy>茵</cp:lastModifiedBy>
  <dcterms:modified xsi:type="dcterms:W3CDTF">2023-12-18T05:59:03Z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90B4281B603849CFB2088B86DB116478_13</vt:lpwstr>
  </property>
</Properties>
</file>