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96" w:after="96"/>
        <w:jc w:val="center"/>
        <w:outlineLvl w:val="1"/>
        <w:rPr>
          <w:rFonts w:hint="eastAsia" w:ascii="仿宋" w:hAnsi="仿宋" w:cs="仿宋" w:eastAsiaTheme="majorEastAsia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cs="仿宋" w:eastAsiaTheme="majorEastAsia"/>
          <w:b/>
          <w:bCs/>
          <w:color w:val="000000"/>
          <w:kern w:val="0"/>
          <w:sz w:val="32"/>
          <w:szCs w:val="32"/>
          <w:lang w:eastAsia="zh-CN"/>
        </w:rPr>
        <w:t>关于公开征求《</w:t>
      </w:r>
      <w:r>
        <w:rPr>
          <w:rFonts w:hint="eastAsia" w:ascii="仿宋" w:hAnsi="仿宋" w:cs="仿宋" w:eastAsiaTheme="majorEastAsia"/>
          <w:b/>
          <w:bCs/>
          <w:color w:val="000000"/>
          <w:kern w:val="0"/>
          <w:sz w:val="32"/>
          <w:szCs w:val="32"/>
        </w:rPr>
        <w:t>公共体育与艺术部教职工请假的补充规定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（2019年修订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eastAsia="zh-CN"/>
        </w:rPr>
        <w:t>征求意见</w:t>
      </w:r>
      <w:r>
        <w:rPr>
          <w:rFonts w:ascii="仿宋" w:hAnsi="仿宋" w:eastAsia="仿宋" w:cs="仿宋"/>
          <w:b/>
          <w:bCs/>
          <w:color w:val="000000"/>
          <w:kern w:val="0"/>
          <w:sz w:val="30"/>
          <w:szCs w:val="30"/>
        </w:rPr>
        <w:t>）</w:t>
      </w:r>
      <w:r>
        <w:rPr>
          <w:rFonts w:hint="eastAsia" w:ascii="仿宋" w:hAnsi="仿宋" w:cs="仿宋" w:eastAsiaTheme="majorEastAsia"/>
          <w:b/>
          <w:bCs/>
          <w:color w:val="000000"/>
          <w:kern w:val="0"/>
          <w:sz w:val="32"/>
          <w:szCs w:val="32"/>
          <w:lang w:eastAsia="zh-CN"/>
        </w:rPr>
        <w:t>》意见建议的通知</w:t>
      </w:r>
    </w:p>
    <w:p>
      <w:pPr>
        <w:widowControl/>
        <w:shd w:val="clear" w:color="auto" w:fill="FFFFFF"/>
        <w:spacing w:before="96" w:after="96"/>
        <w:jc w:val="left"/>
        <w:outlineLvl w:val="1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cs="仿宋" w:eastAsiaTheme="majorEastAsia"/>
          <w:b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为进一步规范体艺部教职工请假，根据工作实际，拟定《公共体育与艺术部教职工请假的补充规定（修订征求意见稿）》。现将征求意见稿公布，向全体教职工公开征求意见建议。有关意见和建议可在9月16日前反馈至党政综合办公室。</w:t>
      </w:r>
    </w:p>
    <w:p>
      <w:pPr>
        <w:widowControl/>
        <w:shd w:val="clear" w:color="auto" w:fill="FFFFFF"/>
        <w:spacing w:before="96" w:after="96"/>
        <w:jc w:val="left"/>
        <w:outlineLvl w:val="1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联系人：叶茵茵，电话：0571-88206901</w:t>
      </w:r>
    </w:p>
    <w:p>
      <w:pPr>
        <w:widowControl/>
        <w:shd w:val="clear" w:color="auto" w:fill="FFFFFF"/>
        <w:spacing w:before="96" w:after="96"/>
        <w:jc w:val="left"/>
        <w:outlineLvl w:val="1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邮箱：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instrText xml:space="preserve"> HYPERLINK "mailto:yinyin0317@zju.edu.cn" </w:instrTex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t>yinyin0317@zju.edu.cn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/>
        </w:rPr>
        <w:fldChar w:fldCharType="end"/>
      </w:r>
    </w:p>
    <w:p>
      <w:pPr>
        <w:widowControl/>
        <w:shd w:val="clear" w:color="auto" w:fill="FFFFFF"/>
        <w:spacing w:before="96" w:after="96"/>
        <w:jc w:val="left"/>
        <w:outlineLvl w:val="1"/>
        <w:rPr>
          <w:rFonts w:hint="default" w:ascii="仿宋" w:hAnsi="仿宋" w:cs="仿宋" w:eastAsiaTheme="majorEastAsia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before="96" w:after="96"/>
        <w:jc w:val="center"/>
        <w:outlineLvl w:val="1"/>
        <w:rPr>
          <w:rFonts w:hint="eastAsia" w:ascii="仿宋" w:hAnsi="仿宋" w:cs="仿宋" w:eastAsiaTheme="majorEastAsia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cs="仿宋" w:eastAsiaTheme="majorEastAsia"/>
          <w:b/>
          <w:bCs/>
          <w:color w:val="000000"/>
          <w:kern w:val="0"/>
          <w:sz w:val="32"/>
          <w:szCs w:val="32"/>
        </w:rPr>
        <w:t>公共体育与艺术部教职工请假的补充规定</w:t>
      </w:r>
    </w:p>
    <w:p>
      <w:pPr>
        <w:widowControl/>
        <w:shd w:val="clear" w:color="auto" w:fill="FFFFFF"/>
        <w:spacing w:before="96" w:after="96"/>
        <w:jc w:val="center"/>
        <w:outlineLvl w:val="1"/>
        <w:rPr>
          <w:rFonts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（2019年修订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eastAsia="zh-CN"/>
        </w:rPr>
        <w:t>征求意见</w:t>
      </w:r>
      <w:r>
        <w:rPr>
          <w:rFonts w:ascii="仿宋" w:hAnsi="仿宋" w:eastAsia="仿宋" w:cs="仿宋"/>
          <w:b/>
          <w:bCs/>
          <w:color w:val="000000"/>
          <w:kern w:val="0"/>
          <w:sz w:val="30"/>
          <w:szCs w:val="30"/>
        </w:rPr>
        <w:t>）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  <w:t>    为加强劳动纪律，保证部门日常工作的顺利进行，根据《浙江大学职工考勤办法和请假制度》（浙大发人〔1999〕62号）文件精神，结合部门实际，特制定公共体育与艺术部教职工请假补充规定。</w:t>
      </w:r>
    </w:p>
    <w:p>
      <w:pPr>
        <w:widowControl/>
        <w:shd w:val="clear" w:color="auto" w:fill="FFFFFF"/>
        <w:spacing w:line="360" w:lineRule="auto"/>
        <w:ind w:firstLine="590" w:firstLineChars="196"/>
        <w:jc w:val="left"/>
        <w:rPr>
          <w:rFonts w:ascii="仿宋" w:hAnsi="仿宋" w:eastAsia="仿宋" w:cs="仿宋"/>
          <w:b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shd w:val="clear" w:color="auto" w:fill="FFFFFF"/>
        </w:rPr>
        <w:t>一、事假</w:t>
      </w:r>
    </w:p>
    <w:p>
      <w:pPr>
        <w:widowControl/>
        <w:jc w:val="left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0"/>
          <w:szCs w:val="30"/>
          <w:shd w:val="clear" w:color="auto" w:fill="FFFFFF"/>
        </w:rPr>
        <w:t xml:space="preserve">    （一）正处职、副处职干部请假，按《</w:t>
      </w:r>
      <w:r>
        <w:rPr>
          <w:rFonts w:ascii="仿宋" w:hAnsi="仿宋" w:eastAsia="仿宋" w:cs="仿宋"/>
          <w:bCs/>
          <w:color w:val="000000"/>
          <w:kern w:val="0"/>
          <w:sz w:val="30"/>
          <w:szCs w:val="30"/>
          <w:shd w:val="clear" w:color="auto" w:fill="FFFFFF"/>
        </w:rPr>
        <w:t>浙江大学中层领导干部外出报告（请假）制度（试行）》相关规定执行</w:t>
      </w:r>
      <w:r>
        <w:rPr>
          <w:rFonts w:hint="eastAsia" w:ascii="仿宋" w:hAnsi="仿宋" w:eastAsia="仿宋" w:cs="仿宋"/>
          <w:bCs/>
          <w:color w:val="000000"/>
          <w:kern w:val="0"/>
          <w:sz w:val="30"/>
          <w:szCs w:val="30"/>
          <w:shd w:val="clear" w:color="auto" w:fill="FFFFFF"/>
        </w:rPr>
        <w:t>。</w:t>
      </w:r>
    </w:p>
    <w:p>
      <w:pPr>
        <w:widowControl/>
        <w:shd w:val="clear" w:color="auto" w:fill="FFFFFF"/>
        <w:spacing w:line="360" w:lineRule="auto"/>
        <w:ind w:firstLine="588" w:firstLineChars="196"/>
        <w:jc w:val="left"/>
        <w:rPr>
          <w:rFonts w:ascii="仿宋" w:hAnsi="仿宋" w:eastAsia="仿宋" w:cs="仿宋"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0"/>
          <w:szCs w:val="30"/>
          <w:shd w:val="clear" w:color="auto" w:fill="FFFFFF"/>
        </w:rPr>
        <w:t>（二）教师、干部、工人等各类人员请事假的审批</w:t>
      </w:r>
    </w:p>
    <w:p>
      <w:pPr>
        <w:widowControl/>
        <w:shd w:val="clear" w:color="auto" w:fill="FFFFFF"/>
        <w:spacing w:line="360" w:lineRule="auto"/>
        <w:ind w:firstLine="588" w:firstLineChars="196"/>
        <w:jc w:val="left"/>
        <w:rPr>
          <w:rFonts w:ascii="仿宋" w:hAnsi="仿宋" w:eastAsia="仿宋" w:cs="仿宋"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0"/>
          <w:szCs w:val="30"/>
          <w:shd w:val="clear" w:color="auto" w:fill="FFFFFF"/>
        </w:rPr>
        <w:t>1.实行坐班制的人员，由所在中心同意，分管领导审批，报部主要领导签批。</w:t>
      </w:r>
    </w:p>
    <w:p>
      <w:pPr>
        <w:widowControl/>
        <w:shd w:val="clear" w:color="auto" w:fill="FFFFFF"/>
        <w:spacing w:line="360" w:lineRule="auto"/>
        <w:ind w:firstLine="588" w:firstLineChars="196"/>
        <w:jc w:val="left"/>
        <w:rPr>
          <w:rFonts w:ascii="仿宋" w:hAnsi="仿宋" w:eastAsia="仿宋" w:cs="仿宋"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0"/>
          <w:szCs w:val="30"/>
          <w:shd w:val="clear" w:color="auto" w:fill="FFFFFF"/>
        </w:rPr>
        <w:t>2.不实行坐班制的教师，须向所在教学团队提出申请，经所在中心主任审核，由分管领导审批，报部主要领导签批。工作日因私事离杭，也须办理请假手续。</w:t>
      </w:r>
    </w:p>
    <w:p>
      <w:pPr>
        <w:widowControl/>
        <w:shd w:val="clear" w:color="auto" w:fill="FFFFFF"/>
        <w:spacing w:line="360" w:lineRule="auto"/>
        <w:ind w:firstLine="588" w:firstLineChars="196"/>
        <w:jc w:val="left"/>
        <w:rPr>
          <w:rFonts w:ascii="仿宋" w:hAnsi="仿宋" w:eastAsia="仿宋" w:cs="仿宋"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0"/>
          <w:szCs w:val="30"/>
          <w:shd w:val="clear" w:color="auto" w:fill="FFFFFF"/>
        </w:rPr>
        <w:t>3.事假期间，代课并课相关课酬由请假者个人承担。</w:t>
      </w:r>
    </w:p>
    <w:p>
      <w:pPr>
        <w:widowControl/>
        <w:shd w:val="clear" w:color="auto" w:fill="FFFFFF"/>
        <w:spacing w:line="360" w:lineRule="auto"/>
        <w:ind w:firstLine="590" w:firstLineChars="196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shd w:val="clear" w:color="auto" w:fill="FFFFFF"/>
        </w:rPr>
        <w:t>二、病假</w:t>
      </w: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教职工请病假，遵照学校相关制度要求执行。短期病假，相关课酬由请假人承担。连续病假两个月以上者，相关待遇按学校制度执行。</w:t>
      </w:r>
    </w:p>
    <w:p>
      <w:pPr>
        <w:widowControl/>
        <w:shd w:val="clear" w:color="auto" w:fill="FFFFFF"/>
        <w:spacing w:line="360" w:lineRule="auto"/>
        <w:ind w:firstLine="602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shd w:val="clear" w:color="auto" w:fill="FFFFFF"/>
        </w:rPr>
        <w:t>三、因公事假</w:t>
      </w:r>
    </w:p>
    <w:p>
      <w:pPr>
        <w:widowControl/>
        <w:shd w:val="clear" w:color="auto" w:fill="FFFFFF"/>
        <w:spacing w:line="360" w:lineRule="auto"/>
        <w:ind w:firstLine="549"/>
        <w:jc w:val="left"/>
        <w:rPr>
          <w:rFonts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  <w:t>1.因公事假界定：参加学校、部门组织的，与本部门相关的会议；参加学校、本部门等组织的对外交流、学习考察、比赛、展演、接待等；参加国际、国内官方组织的，由本部门指派的体育、艺术科学论文报告会；参加由本部门指派的担任体育裁判与考官、艺术评委；有利于学校、本部门发展的其他活动，须提请党政联席会讨论同意，并由部门指派合适人选参与。</w:t>
      </w:r>
    </w:p>
    <w:p>
      <w:pPr>
        <w:widowControl/>
        <w:shd w:val="clear" w:color="auto" w:fill="FFFFFF"/>
        <w:spacing w:line="360" w:lineRule="auto"/>
        <w:ind w:firstLine="549"/>
        <w:jc w:val="left"/>
        <w:rPr>
          <w:rFonts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  <w:t>2.因公事假须提供会议通知、竞赛审批表、邀请函等材料。</w:t>
      </w:r>
    </w:p>
    <w:p>
      <w:pPr>
        <w:widowControl/>
        <w:shd w:val="clear" w:color="auto" w:fill="FFFFFF"/>
        <w:spacing w:line="360" w:lineRule="auto"/>
        <w:ind w:firstLine="549"/>
        <w:jc w:val="left"/>
        <w:rPr>
          <w:rFonts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  <w:t>3.公假外出期间，教师课酬由部门承担，标准按学校、部门规定执行。</w:t>
      </w:r>
    </w:p>
    <w:p>
      <w:pPr>
        <w:widowControl/>
        <w:shd w:val="clear" w:color="auto" w:fill="FFFFFF"/>
        <w:spacing w:line="360" w:lineRule="auto"/>
        <w:ind w:firstLine="590" w:firstLineChars="196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shd w:val="clear" w:color="auto" w:fill="FFFFFF"/>
        </w:rPr>
        <w:t>四、请假程序</w:t>
      </w:r>
    </w:p>
    <w:p>
      <w:pPr>
        <w:widowControl/>
        <w:shd w:val="clear" w:color="auto" w:fill="FFFFFF"/>
        <w:spacing w:line="360" w:lineRule="auto"/>
        <w:ind w:firstLine="600"/>
        <w:jc w:val="left"/>
        <w:rPr>
          <w:rFonts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  <w:t>1.请假者，须事先填写《公共体育与艺术部请假单》及相关文件，提前5个工作提出申请。</w:t>
      </w:r>
    </w:p>
    <w:p>
      <w:pPr>
        <w:widowControl/>
        <w:shd w:val="clear" w:color="auto" w:fill="FFFFFF"/>
        <w:spacing w:line="360" w:lineRule="auto"/>
        <w:ind w:firstLine="600"/>
        <w:jc w:val="left"/>
        <w:rPr>
          <w:rFonts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  <w:t>2.因时间紧急、病情严重等原因未能事先提交申请者，可先行进行口头请假，事后5个工作日内补办审批程序，但须及时将情况报办公室人事秘书。</w:t>
      </w:r>
    </w:p>
    <w:p>
      <w:pPr>
        <w:widowControl/>
        <w:shd w:val="clear" w:color="auto" w:fill="FFFFFF"/>
        <w:spacing w:line="360" w:lineRule="auto"/>
        <w:ind w:firstLine="60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shd w:val="clear" w:color="auto" w:fill="FFFFFF"/>
        </w:rPr>
        <w:t>3.请假人持请假单及相关材料向团队负责人提交申请，团队负责人拟定工作安排后提交人事秘书，由人事秘书按审批部门依次流转，部主要领导签批。人事秘书根据签批意见，通知团队负责人安排教学、训练/排练、群体/群艺等工作。</w:t>
      </w:r>
    </w:p>
    <w:p>
      <w:pPr>
        <w:widowControl/>
        <w:shd w:val="clear" w:color="auto" w:fill="FFFFFF"/>
        <w:spacing w:line="360" w:lineRule="auto"/>
        <w:ind w:firstLine="590" w:firstLineChars="196"/>
        <w:jc w:val="left"/>
        <w:rPr>
          <w:rFonts w:ascii="仿宋" w:hAnsi="仿宋" w:eastAsia="仿宋" w:cs="仿宋"/>
          <w:b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shd w:val="clear" w:color="auto" w:fill="FFFFFF"/>
        </w:rPr>
        <w:t>五、其他</w:t>
      </w:r>
    </w:p>
    <w:p>
      <w:pPr>
        <w:widowControl/>
        <w:shd w:val="clear" w:color="auto" w:fill="FFFFFF"/>
        <w:spacing w:line="360" w:lineRule="auto"/>
        <w:ind w:firstLine="588" w:firstLineChars="196"/>
        <w:jc w:val="left"/>
        <w:rPr>
          <w:rFonts w:ascii="仿宋" w:hAnsi="仿宋" w:eastAsia="仿宋" w:cs="仿宋"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0"/>
          <w:szCs w:val="30"/>
          <w:shd w:val="clear" w:color="auto" w:fill="FFFFFF"/>
        </w:rPr>
        <w:t>1.婚假、产育假按学校相关制度执行。</w:t>
      </w:r>
    </w:p>
    <w:p>
      <w:pPr>
        <w:widowControl/>
        <w:shd w:val="clear" w:color="auto" w:fill="FFFFFF"/>
        <w:spacing w:line="360" w:lineRule="auto"/>
        <w:ind w:firstLine="588" w:firstLineChars="196"/>
        <w:jc w:val="left"/>
        <w:rPr>
          <w:rFonts w:ascii="仿宋" w:hAnsi="仿宋" w:eastAsia="仿宋" w:cs="仿宋"/>
          <w:bCs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0"/>
          <w:szCs w:val="30"/>
          <w:shd w:val="clear" w:color="auto" w:fill="FFFFFF"/>
        </w:rPr>
        <w:t>2.未尽事宜按学校《浙江大学教职工考勤办法和请假制度》执行。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附件：公共体育与艺术部请假单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ind w:firstLine="6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ind w:firstLine="600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</w:p>
    <w:p>
      <w:pPr>
        <w:spacing w:line="360" w:lineRule="auto"/>
        <w:ind w:firstLine="6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ind w:firstLine="6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ind w:firstLine="6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ind w:firstLine="6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ind w:firstLine="6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ind w:firstLine="6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ind w:firstLine="6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360" w:lineRule="auto"/>
        <w:ind w:firstLine="6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00" w:lineRule="exact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公共体育与艺术部请假单</w:t>
      </w:r>
    </w:p>
    <w:tbl>
      <w:tblPr>
        <w:tblStyle w:val="6"/>
        <w:tblW w:w="8095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436"/>
        <w:gridCol w:w="746"/>
        <w:gridCol w:w="388"/>
        <w:gridCol w:w="1275"/>
        <w:gridCol w:w="1418"/>
        <w:gridCol w:w="713"/>
        <w:gridCol w:w="563"/>
        <w:gridCol w:w="429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08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请假人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所属中心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请假时间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572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请假事由</w:t>
            </w:r>
          </w:p>
        </w:tc>
        <w:tc>
          <w:tcPr>
            <w:tcW w:w="7523" w:type="dxa"/>
            <w:gridSpan w:val="9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申 请 人：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申请日期：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7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团队意见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拟代课人</w:t>
            </w:r>
          </w:p>
        </w:tc>
        <w:tc>
          <w:tcPr>
            <w:tcW w:w="3794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节数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72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拟并课人</w:t>
            </w:r>
          </w:p>
        </w:tc>
        <w:tc>
          <w:tcPr>
            <w:tcW w:w="3794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4"/>
                <w:szCs w:val="24"/>
              </w:rPr>
              <w:t>节数</w:t>
            </w:r>
          </w:p>
        </w:tc>
        <w:tc>
          <w:tcPr>
            <w:tcW w:w="1555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72" w:type="dxa"/>
            <w:vMerge w:val="continue"/>
            <w:shd w:val="clear" w:color="auto" w:fill="auto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其他安排</w:t>
            </w:r>
          </w:p>
        </w:tc>
        <w:tc>
          <w:tcPr>
            <w:tcW w:w="6341" w:type="dxa"/>
            <w:gridSpan w:val="7"/>
            <w:shd w:val="clear" w:color="auto" w:fill="auto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72" w:type="dxa"/>
            <w:vMerge w:val="continue"/>
            <w:shd w:val="clear" w:color="auto" w:fill="auto"/>
          </w:tcPr>
          <w:p>
            <w:pPr>
              <w:widowControl/>
              <w:spacing w:line="360" w:lineRule="auto"/>
              <w:ind w:firstLine="5880" w:firstLineChars="2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23" w:type="dxa"/>
            <w:gridSpan w:val="9"/>
            <w:shd w:val="clear" w:color="auto" w:fill="auto"/>
          </w:tcPr>
          <w:p>
            <w:pPr>
              <w:widowControl/>
              <w:spacing w:line="360" w:lineRule="auto"/>
              <w:ind w:right="48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right="480" w:firstLine="4680" w:firstLineChars="1950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负责人签名：</w:t>
            </w:r>
          </w:p>
          <w:p>
            <w:pPr>
              <w:widowControl/>
              <w:spacing w:line="360" w:lineRule="auto"/>
              <w:ind w:right="12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批准日期：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8095" w:type="dxa"/>
            <w:gridSpan w:val="10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中心负责人意见：</w:t>
            </w:r>
          </w:p>
          <w:p>
            <w:pPr>
              <w:widowControl/>
              <w:spacing w:line="360" w:lineRule="auto"/>
              <w:ind w:firstLine="5760" w:firstLineChars="24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spacing w:line="360" w:lineRule="auto"/>
              <w:ind w:firstLine="4920" w:firstLineChars="20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批准日期：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8095" w:type="dxa"/>
            <w:gridSpan w:val="10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部分管领导意见：</w:t>
            </w:r>
          </w:p>
          <w:p>
            <w:pPr>
              <w:widowControl/>
              <w:spacing w:line="360" w:lineRule="auto"/>
              <w:ind w:firstLine="5760" w:firstLineChars="24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spacing w:line="360" w:lineRule="auto"/>
              <w:ind w:firstLine="4920" w:firstLineChars="20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批准日期：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8095" w:type="dxa"/>
            <w:gridSpan w:val="10"/>
            <w:shd w:val="clear" w:color="auto" w:fill="auto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部主要领导意见：</w:t>
            </w:r>
          </w:p>
          <w:p>
            <w:pPr>
              <w:spacing w:line="360" w:lineRule="auto"/>
              <w:ind w:firstLine="5760" w:firstLineChars="24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签名：</w:t>
            </w:r>
          </w:p>
          <w:p>
            <w:pPr>
              <w:spacing w:line="360" w:lineRule="auto"/>
              <w:ind w:right="12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批准日期：   年   月  日</w:t>
            </w:r>
          </w:p>
        </w:tc>
      </w:tr>
    </w:tbl>
    <w:p>
      <w:pPr>
        <w:spacing w:line="500" w:lineRule="exact"/>
        <w:rPr>
          <w:rFonts w:ascii="宋体" w:hAnsi="宋体" w:cs="宋体"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17"/>
    <w:rsid w:val="0004146B"/>
    <w:rsid w:val="000931B3"/>
    <w:rsid w:val="0010432E"/>
    <w:rsid w:val="00147C49"/>
    <w:rsid w:val="0015092D"/>
    <w:rsid w:val="00193569"/>
    <w:rsid w:val="00195957"/>
    <w:rsid w:val="001A4679"/>
    <w:rsid w:val="001A497F"/>
    <w:rsid w:val="001A4B68"/>
    <w:rsid w:val="00224D2E"/>
    <w:rsid w:val="0022568B"/>
    <w:rsid w:val="002D3807"/>
    <w:rsid w:val="002D46C8"/>
    <w:rsid w:val="00302DF1"/>
    <w:rsid w:val="00375B4C"/>
    <w:rsid w:val="003A4281"/>
    <w:rsid w:val="003B09D0"/>
    <w:rsid w:val="004508EE"/>
    <w:rsid w:val="0045585B"/>
    <w:rsid w:val="0049670C"/>
    <w:rsid w:val="004A31A0"/>
    <w:rsid w:val="004B2299"/>
    <w:rsid w:val="004D2E8A"/>
    <w:rsid w:val="004F7777"/>
    <w:rsid w:val="00552B8C"/>
    <w:rsid w:val="005776ED"/>
    <w:rsid w:val="005D0FA1"/>
    <w:rsid w:val="005D5EE8"/>
    <w:rsid w:val="0062182F"/>
    <w:rsid w:val="00653317"/>
    <w:rsid w:val="006904A0"/>
    <w:rsid w:val="006A366A"/>
    <w:rsid w:val="006E681E"/>
    <w:rsid w:val="007658CF"/>
    <w:rsid w:val="0077353C"/>
    <w:rsid w:val="00777398"/>
    <w:rsid w:val="007803B4"/>
    <w:rsid w:val="00824EB2"/>
    <w:rsid w:val="0082519E"/>
    <w:rsid w:val="008850F9"/>
    <w:rsid w:val="008D57DF"/>
    <w:rsid w:val="008F51D2"/>
    <w:rsid w:val="008F71B8"/>
    <w:rsid w:val="00926E8A"/>
    <w:rsid w:val="00987A47"/>
    <w:rsid w:val="009924E0"/>
    <w:rsid w:val="009A0F9A"/>
    <w:rsid w:val="009D0152"/>
    <w:rsid w:val="00A31150"/>
    <w:rsid w:val="00A36B01"/>
    <w:rsid w:val="00A942EC"/>
    <w:rsid w:val="00AF2603"/>
    <w:rsid w:val="00B2030F"/>
    <w:rsid w:val="00B27CCE"/>
    <w:rsid w:val="00B714DB"/>
    <w:rsid w:val="00B8790F"/>
    <w:rsid w:val="00B90AC1"/>
    <w:rsid w:val="00B96490"/>
    <w:rsid w:val="00BC2459"/>
    <w:rsid w:val="00BD27C5"/>
    <w:rsid w:val="00BE2C20"/>
    <w:rsid w:val="00BE32A9"/>
    <w:rsid w:val="00C008F4"/>
    <w:rsid w:val="00CA3D69"/>
    <w:rsid w:val="00CA48C0"/>
    <w:rsid w:val="00CE5A1B"/>
    <w:rsid w:val="00D01897"/>
    <w:rsid w:val="00D35631"/>
    <w:rsid w:val="00D646AB"/>
    <w:rsid w:val="00D7146D"/>
    <w:rsid w:val="00DA1555"/>
    <w:rsid w:val="00DE0B94"/>
    <w:rsid w:val="00E03B7B"/>
    <w:rsid w:val="00E07272"/>
    <w:rsid w:val="00E5784D"/>
    <w:rsid w:val="00E63304"/>
    <w:rsid w:val="00E65495"/>
    <w:rsid w:val="00E862E7"/>
    <w:rsid w:val="00E93A72"/>
    <w:rsid w:val="00ED2C6D"/>
    <w:rsid w:val="00F71918"/>
    <w:rsid w:val="00F966A2"/>
    <w:rsid w:val="00FA1D23"/>
    <w:rsid w:val="08C55C79"/>
    <w:rsid w:val="094D22D2"/>
    <w:rsid w:val="10706D9E"/>
    <w:rsid w:val="14045B9C"/>
    <w:rsid w:val="17997324"/>
    <w:rsid w:val="1AAC06BC"/>
    <w:rsid w:val="23961380"/>
    <w:rsid w:val="241055A4"/>
    <w:rsid w:val="35073690"/>
    <w:rsid w:val="4A4D0E10"/>
    <w:rsid w:val="614B3981"/>
    <w:rsid w:val="676274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179</Words>
  <Characters>1021</Characters>
  <Lines>8</Lines>
  <Paragraphs>2</Paragraphs>
  <TotalTime>7</TotalTime>
  <ScaleCrop>false</ScaleCrop>
  <LinksUpToDate>false</LinksUpToDate>
  <CharactersWithSpaces>1198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2018-04-26T01:15:00Z</dcterms:created>
  <dc:creator>Camel</dc:creator>
  <cp:lastModifiedBy>TLM610E</cp:lastModifiedBy>
  <cp:lastPrinted>2018-04-26T01:16:00Z</cp:lastPrinted>
  <dcterms:modified xsi:type="dcterms:W3CDTF">2019-09-10T02:51:10Z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