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96" w:after="96"/>
        <w:jc w:val="center"/>
        <w:outlineLvl w:val="1"/>
        <w:rPr>
          <w:rFonts w:hint="eastAsia" w:ascii="仿宋" w:hAnsi="仿宋" w:cs="仿宋" w:eastAsiaTheme="maj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cs="仿宋" w:eastAsiaTheme="majorEastAsia"/>
          <w:b/>
          <w:bCs/>
          <w:color w:val="000000"/>
          <w:kern w:val="0"/>
          <w:sz w:val="32"/>
          <w:szCs w:val="32"/>
          <w:lang w:eastAsia="zh-CN"/>
        </w:rPr>
        <w:t>关于公开征求《</w:t>
      </w:r>
      <w:r>
        <w:rPr>
          <w:rFonts w:hint="eastAsia" w:ascii="仿宋" w:hAnsi="仿宋" w:cs="仿宋" w:eastAsiaTheme="majorEastAsia"/>
          <w:b/>
          <w:bCs/>
          <w:color w:val="000000"/>
          <w:kern w:val="0"/>
          <w:sz w:val="32"/>
          <w:szCs w:val="32"/>
        </w:rPr>
        <w:t>公共体育与艺术部教职工请假的补充规定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（2019年修订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/>
        </w:rPr>
        <w:t>征求意见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仿宋" w:hAnsi="仿宋" w:cs="仿宋" w:eastAsiaTheme="majorEastAsia"/>
          <w:b/>
          <w:bCs/>
          <w:color w:val="000000"/>
          <w:kern w:val="0"/>
          <w:sz w:val="32"/>
          <w:szCs w:val="32"/>
          <w:lang w:eastAsia="zh-CN"/>
        </w:rPr>
        <w:t>》意见建议的通知</w:t>
      </w:r>
    </w:p>
    <w:p>
      <w:pPr>
        <w:widowControl/>
        <w:shd w:val="clear" w:color="auto" w:fill="FFFFFF"/>
        <w:spacing w:before="96" w:after="96"/>
        <w:jc w:val="left"/>
        <w:outlineLvl w:val="1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cs="仿宋" w:eastAsiaTheme="majorEastAsia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为进一步规范体艺部教职工请假，根据工作实际，拟定《公共体育与艺术部教职工请假的补充规定（修订征求意见稿）》。现将征求意见稿公布，向全体教职工公开征求意见建议。有关意见和建议可在9月16日前反馈至党政综合办公室。</w:t>
      </w:r>
    </w:p>
    <w:p>
      <w:pPr>
        <w:widowControl/>
        <w:shd w:val="clear" w:color="auto" w:fill="FFFFFF"/>
        <w:spacing w:before="96" w:after="96"/>
        <w:jc w:val="left"/>
        <w:outlineLvl w:val="1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联系人：叶茵茵，电话：0571-88206901</w:t>
      </w:r>
    </w:p>
    <w:p>
      <w:pPr>
        <w:widowControl/>
        <w:shd w:val="clear" w:color="auto" w:fill="FFFFFF"/>
        <w:spacing w:before="96" w:after="96"/>
        <w:jc w:val="left"/>
        <w:outlineLvl w:val="1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instrText xml:space="preserve"> HYPERLINK "mailto:yinyin0317@zju.edu.cn"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yinyin0317@zju.edu.cn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shd w:val="clear" w:color="auto" w:fill="FFFFFF"/>
        <w:spacing w:before="96" w:after="96"/>
        <w:jc w:val="left"/>
        <w:outlineLvl w:val="1"/>
        <w:rPr>
          <w:rFonts w:hint="default" w:ascii="仿宋" w:hAnsi="仿宋" w:cs="仿宋" w:eastAsiaTheme="majorEastAsia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96" w:after="96"/>
        <w:jc w:val="center"/>
        <w:outlineLvl w:val="1"/>
        <w:rPr>
          <w:rFonts w:hint="eastAsia" w:ascii="仿宋" w:hAnsi="仿宋" w:cs="仿宋" w:eastAsia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cs="仿宋" w:eastAsiaTheme="majorEastAsia"/>
          <w:b/>
          <w:bCs/>
          <w:color w:val="000000"/>
          <w:kern w:val="0"/>
          <w:sz w:val="32"/>
          <w:szCs w:val="32"/>
        </w:rPr>
        <w:t>公共体育与艺术部教职工请假的补充规定</w:t>
      </w:r>
    </w:p>
    <w:p>
      <w:pPr>
        <w:widowControl/>
        <w:shd w:val="clear" w:color="auto" w:fill="FFFFFF"/>
        <w:spacing w:before="96" w:after="96"/>
        <w:jc w:val="center"/>
        <w:outlineLvl w:val="1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（2019年修订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/>
        </w:rPr>
        <w:t>征求意见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   为加强劳动纪律，保证部门日常工作的顺利进行，根据《浙江大学职工考勤办法和请假制度》（浙大发人〔1999〕62号）文件精神，结合部门实际，特制定公共体育与艺术部教职工请假补充规定。</w:t>
      </w:r>
    </w:p>
    <w:p>
      <w:pPr>
        <w:widowControl/>
        <w:shd w:val="clear" w:color="auto" w:fill="FFFFFF"/>
        <w:spacing w:line="360" w:lineRule="auto"/>
        <w:ind w:firstLine="590" w:firstLineChars="196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  <w:t>一、事假</w:t>
      </w:r>
    </w:p>
    <w:p>
      <w:pPr>
        <w:widowControl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 xml:space="preserve">    （一）正处职、副处职干部请假，按《</w:t>
      </w:r>
      <w:r>
        <w:rPr>
          <w:rFonts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浙江大学中层领导干部外出报告（请假）制度（试行）》相关规定执行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uto"/>
        <w:ind w:firstLine="588" w:firstLineChars="196"/>
        <w:jc w:val="left"/>
        <w:rPr>
          <w:rFonts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（二）教师、干部、工人等各类人员请事假的审批</w:t>
      </w:r>
    </w:p>
    <w:p>
      <w:pPr>
        <w:widowControl/>
        <w:shd w:val="clear" w:color="auto" w:fill="FFFFFF"/>
        <w:spacing w:line="360" w:lineRule="auto"/>
        <w:ind w:firstLine="588" w:firstLineChars="196"/>
        <w:jc w:val="left"/>
        <w:rPr>
          <w:rFonts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1.实行坐班制的人员，由所在中心同意，分管领导审批，报部主要领导签批。</w:t>
      </w:r>
    </w:p>
    <w:p>
      <w:pPr>
        <w:widowControl/>
        <w:shd w:val="clear" w:color="auto" w:fill="FFFFFF"/>
        <w:spacing w:line="360" w:lineRule="auto"/>
        <w:ind w:firstLine="588" w:firstLineChars="196"/>
        <w:jc w:val="left"/>
        <w:rPr>
          <w:rFonts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2.不实行坐班制的教师，须向所在教学团队提出申请，经所在中心主任审核，由分管领导审批，报部主要领导签批。工作日因私事离杭，也须办理请假手续。</w:t>
      </w:r>
    </w:p>
    <w:p>
      <w:pPr>
        <w:widowControl/>
        <w:shd w:val="clear" w:color="auto" w:fill="FFFFFF"/>
        <w:spacing w:line="360" w:lineRule="auto"/>
        <w:ind w:firstLine="588" w:firstLineChars="196"/>
        <w:jc w:val="left"/>
        <w:rPr>
          <w:rFonts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3.事假期间，代课并课相关课酬由请假者个人承担。</w:t>
      </w:r>
    </w:p>
    <w:p>
      <w:pPr>
        <w:widowControl/>
        <w:shd w:val="clear" w:color="auto" w:fill="FFFFFF"/>
        <w:spacing w:line="360" w:lineRule="auto"/>
        <w:ind w:firstLine="590" w:firstLineChars="196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  <w:t>二、病假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教职工请病假，遵照学校相关制度要求执行。短期病假，相关课酬由请假人承担。连续病假两个月以上者，相关待遇按学校制度执行。</w:t>
      </w:r>
    </w:p>
    <w:p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  <w:t>三、因公事假</w:t>
      </w:r>
    </w:p>
    <w:p>
      <w:pPr>
        <w:widowControl/>
        <w:shd w:val="clear" w:color="auto" w:fill="FFFFFF"/>
        <w:spacing w:line="360" w:lineRule="auto"/>
        <w:ind w:firstLine="549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.因公事假界定：参加学校、部门组织的，与本部门相关的会议；参加学校、本部门等组织的对外交流、学习考察、比赛、展演、接待等；参加国际、国内官方组织的，由本部门指派的体育、艺术科学论文报告会；参加由本部门指派的担任体育裁判与考官、艺术评委；有利于学校、本部门发展的其他活动，须提请党政联席会讨论同意，并由部门指派合适人选参与。</w:t>
      </w:r>
    </w:p>
    <w:p>
      <w:pPr>
        <w:widowControl/>
        <w:shd w:val="clear" w:color="auto" w:fill="FFFFFF"/>
        <w:spacing w:line="360" w:lineRule="auto"/>
        <w:ind w:firstLine="549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2.因公事假须提供会议通知、竞赛审批表、邀请函等材料。</w:t>
      </w:r>
    </w:p>
    <w:p>
      <w:pPr>
        <w:widowControl/>
        <w:shd w:val="clear" w:color="auto" w:fill="FFFFFF"/>
        <w:spacing w:line="360" w:lineRule="auto"/>
        <w:ind w:firstLine="549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3.公假外出期间，教师课酬由部门承担，标准按学校、部门规定执行。</w:t>
      </w:r>
    </w:p>
    <w:p>
      <w:pPr>
        <w:widowControl/>
        <w:shd w:val="clear" w:color="auto" w:fill="FFFFFF"/>
        <w:spacing w:line="360" w:lineRule="auto"/>
        <w:ind w:firstLine="590" w:firstLineChars="196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  <w:t>四、请假程序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1.请假者，须事先填写《公共体育与艺术部请假单》及相关文件，提前5个工作提出申请。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2.因时间紧急、病情严重等原因未能事先提交申请者，可先行进行口头请假，事后5个工作日内补办审批程序，但须及时将情况报办公室人事秘书。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.请假人持请假单及相关材料向团队负责人提交申请，团队负责人拟定工作安排后提交人事秘书，由人事秘书按审批部门依次流转，部主要领导签批。人事秘书根据签批意见，通知团队负责人安排教学、训练/排练、群体/群艺等工作。</w:t>
      </w:r>
    </w:p>
    <w:p>
      <w:pPr>
        <w:widowControl/>
        <w:shd w:val="clear" w:color="auto" w:fill="FFFFFF"/>
        <w:spacing w:line="360" w:lineRule="auto"/>
        <w:ind w:firstLine="590" w:firstLineChars="196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  <w:t>五、其他</w:t>
      </w:r>
    </w:p>
    <w:p>
      <w:pPr>
        <w:widowControl/>
        <w:shd w:val="clear" w:color="auto" w:fill="FFFFFF"/>
        <w:spacing w:line="360" w:lineRule="auto"/>
        <w:ind w:firstLine="588" w:firstLineChars="196"/>
        <w:jc w:val="left"/>
        <w:rPr>
          <w:rFonts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1.婚假、产育假按学校相关制度执行。</w:t>
      </w:r>
    </w:p>
    <w:p>
      <w:pPr>
        <w:widowControl/>
        <w:shd w:val="clear" w:color="auto" w:fill="FFFFFF"/>
        <w:spacing w:line="360" w:lineRule="auto"/>
        <w:ind w:firstLine="588" w:firstLineChars="196"/>
        <w:jc w:val="left"/>
        <w:rPr>
          <w:rFonts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</w:rPr>
        <w:t>2.未尽事宜按学校《浙江大学教职工考勤办法和请假制度》执行。</w:t>
      </w: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附件：公共体育与艺术部请假单</w:t>
      </w: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公共体育与艺术部请假单</w:t>
      </w:r>
    </w:p>
    <w:tbl>
      <w:tblPr>
        <w:tblStyle w:val="6"/>
        <w:tblW w:w="8095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36"/>
        <w:gridCol w:w="746"/>
        <w:gridCol w:w="388"/>
        <w:gridCol w:w="1275"/>
        <w:gridCol w:w="1418"/>
        <w:gridCol w:w="713"/>
        <w:gridCol w:w="563"/>
        <w:gridCol w:w="4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请假人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请假事由</w:t>
            </w:r>
          </w:p>
        </w:tc>
        <w:tc>
          <w:tcPr>
            <w:tcW w:w="7523" w:type="dxa"/>
            <w:gridSpan w:val="9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申 请 人：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团队意见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拟代课人</w:t>
            </w:r>
          </w:p>
        </w:tc>
        <w:tc>
          <w:tcPr>
            <w:tcW w:w="379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节数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拟并课人</w:t>
            </w:r>
          </w:p>
        </w:tc>
        <w:tc>
          <w:tcPr>
            <w:tcW w:w="379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>节数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2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其他安排</w:t>
            </w:r>
          </w:p>
        </w:tc>
        <w:tc>
          <w:tcPr>
            <w:tcW w:w="6341" w:type="dxa"/>
            <w:gridSpan w:val="7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2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ind w:firstLine="5880" w:firstLineChars="24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3" w:type="dxa"/>
            <w:gridSpan w:val="9"/>
            <w:shd w:val="clear" w:color="auto" w:fill="auto"/>
          </w:tcPr>
          <w:p>
            <w:pPr>
              <w:widowControl/>
              <w:spacing w:line="360" w:lineRule="auto"/>
              <w:ind w:right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 w:firstLine="4680" w:firstLineChars="195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负责人签名：</w:t>
            </w:r>
          </w:p>
          <w:p>
            <w:pPr>
              <w:widowControl/>
              <w:spacing w:line="360" w:lineRule="auto"/>
              <w:ind w:right="1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095" w:type="dxa"/>
            <w:gridSpan w:val="10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中心负责人意见：</w:t>
            </w: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360" w:lineRule="auto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8095" w:type="dxa"/>
            <w:gridSpan w:val="10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部分管领导意见：</w:t>
            </w: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360" w:lineRule="auto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095" w:type="dxa"/>
            <w:gridSpan w:val="10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部主要领导意见：</w:t>
            </w:r>
          </w:p>
          <w:p>
            <w:pPr>
              <w:spacing w:line="360" w:lineRule="auto"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right="1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批准日期：   年   月  日</w:t>
            </w:r>
          </w:p>
        </w:tc>
      </w:tr>
    </w:tbl>
    <w:p>
      <w:pPr>
        <w:spacing w:line="5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17"/>
    <w:rsid w:val="0004146B"/>
    <w:rsid w:val="000931B3"/>
    <w:rsid w:val="0010432E"/>
    <w:rsid w:val="00147C49"/>
    <w:rsid w:val="0015092D"/>
    <w:rsid w:val="00193569"/>
    <w:rsid w:val="00195957"/>
    <w:rsid w:val="001A4679"/>
    <w:rsid w:val="001A497F"/>
    <w:rsid w:val="001A4B68"/>
    <w:rsid w:val="00224D2E"/>
    <w:rsid w:val="0022568B"/>
    <w:rsid w:val="002D3807"/>
    <w:rsid w:val="002D46C8"/>
    <w:rsid w:val="00302DF1"/>
    <w:rsid w:val="00375B4C"/>
    <w:rsid w:val="003A4281"/>
    <w:rsid w:val="003B09D0"/>
    <w:rsid w:val="004508EE"/>
    <w:rsid w:val="0045585B"/>
    <w:rsid w:val="0049670C"/>
    <w:rsid w:val="004A31A0"/>
    <w:rsid w:val="004B2299"/>
    <w:rsid w:val="004D2E8A"/>
    <w:rsid w:val="004F7777"/>
    <w:rsid w:val="00552B8C"/>
    <w:rsid w:val="005776ED"/>
    <w:rsid w:val="005D0FA1"/>
    <w:rsid w:val="005D5EE8"/>
    <w:rsid w:val="0062182F"/>
    <w:rsid w:val="00653317"/>
    <w:rsid w:val="006904A0"/>
    <w:rsid w:val="006A366A"/>
    <w:rsid w:val="006E681E"/>
    <w:rsid w:val="007658CF"/>
    <w:rsid w:val="0077353C"/>
    <w:rsid w:val="00777398"/>
    <w:rsid w:val="007803B4"/>
    <w:rsid w:val="00824EB2"/>
    <w:rsid w:val="0082519E"/>
    <w:rsid w:val="008850F9"/>
    <w:rsid w:val="008D57DF"/>
    <w:rsid w:val="008F51D2"/>
    <w:rsid w:val="008F71B8"/>
    <w:rsid w:val="00926E8A"/>
    <w:rsid w:val="00987A47"/>
    <w:rsid w:val="009924E0"/>
    <w:rsid w:val="009A0F9A"/>
    <w:rsid w:val="009D0152"/>
    <w:rsid w:val="00A31150"/>
    <w:rsid w:val="00A36B01"/>
    <w:rsid w:val="00A942EC"/>
    <w:rsid w:val="00AF2603"/>
    <w:rsid w:val="00B2030F"/>
    <w:rsid w:val="00B27CCE"/>
    <w:rsid w:val="00B714DB"/>
    <w:rsid w:val="00B8790F"/>
    <w:rsid w:val="00B90AC1"/>
    <w:rsid w:val="00B96490"/>
    <w:rsid w:val="00BC2459"/>
    <w:rsid w:val="00BD27C5"/>
    <w:rsid w:val="00BE2C20"/>
    <w:rsid w:val="00BE32A9"/>
    <w:rsid w:val="00C008F4"/>
    <w:rsid w:val="00CA3D69"/>
    <w:rsid w:val="00CA48C0"/>
    <w:rsid w:val="00CE5A1B"/>
    <w:rsid w:val="00D01897"/>
    <w:rsid w:val="00D35631"/>
    <w:rsid w:val="00D646AB"/>
    <w:rsid w:val="00D7146D"/>
    <w:rsid w:val="00DA1555"/>
    <w:rsid w:val="00DE0B94"/>
    <w:rsid w:val="00E03B7B"/>
    <w:rsid w:val="00E07272"/>
    <w:rsid w:val="00E5784D"/>
    <w:rsid w:val="00E63304"/>
    <w:rsid w:val="00E65495"/>
    <w:rsid w:val="00E862E7"/>
    <w:rsid w:val="00E93A72"/>
    <w:rsid w:val="00ED2C6D"/>
    <w:rsid w:val="00F71918"/>
    <w:rsid w:val="00F966A2"/>
    <w:rsid w:val="00FA1D23"/>
    <w:rsid w:val="08C55C79"/>
    <w:rsid w:val="094D22D2"/>
    <w:rsid w:val="10706D9E"/>
    <w:rsid w:val="14045B9C"/>
    <w:rsid w:val="17997324"/>
    <w:rsid w:val="1AAC06BC"/>
    <w:rsid w:val="23961380"/>
    <w:rsid w:val="241055A4"/>
    <w:rsid w:val="35073690"/>
    <w:rsid w:val="4A4D0E10"/>
    <w:rsid w:val="614B3981"/>
    <w:rsid w:val="67627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TotalTime>7</TotalTime>
  <ScaleCrop>false</ScaleCrop>
  <LinksUpToDate>false</LinksUpToDate>
  <CharactersWithSpaces>1198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2018-04-26T01:15:00Z</dcterms:created>
  <dc:creator>Camel</dc:creator>
  <cp:lastModifiedBy>TLM610E</cp:lastModifiedBy>
  <cp:lastPrinted>2018-04-26T01:16:00Z</cp:lastPrinted>
  <dcterms:modified xsi:type="dcterms:W3CDTF">2019-09-10T02:51:10Z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